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FE0A" w14:textId="3C22BB9E" w:rsidR="000E247C" w:rsidRDefault="000E247C" w:rsidP="000E247C">
      <w:pPr>
        <w:jc w:val="center"/>
        <w:rPr>
          <w:b/>
        </w:rPr>
      </w:pPr>
      <w:r>
        <w:rPr>
          <w:b/>
        </w:rPr>
        <w:t xml:space="preserve">ACUA Meeting </w:t>
      </w:r>
      <w:r w:rsidR="00C319A6">
        <w:rPr>
          <w:b/>
        </w:rPr>
        <w:t>Minutes</w:t>
      </w:r>
    </w:p>
    <w:p w14:paraId="3FB57C42" w14:textId="77777777" w:rsidR="000E247C" w:rsidRDefault="000E247C" w:rsidP="000E247C">
      <w:pPr>
        <w:jc w:val="center"/>
        <w:rPr>
          <w:b/>
        </w:rPr>
      </w:pPr>
      <w:r>
        <w:rPr>
          <w:b/>
        </w:rPr>
        <w:t>Marston Library – MSL 136</w:t>
      </w:r>
    </w:p>
    <w:p w14:paraId="306CB36A" w14:textId="77777777" w:rsidR="000E247C" w:rsidRDefault="000E247C" w:rsidP="000E247C">
      <w:pPr>
        <w:jc w:val="center"/>
        <w:rPr>
          <w:b/>
        </w:rPr>
      </w:pPr>
      <w:r>
        <w:rPr>
          <w:b/>
        </w:rPr>
        <w:t>September 4, 2018, 1:30-3:00pm</w:t>
      </w:r>
    </w:p>
    <w:p w14:paraId="552BBABB" w14:textId="77777777" w:rsidR="000E247C" w:rsidRDefault="000E247C" w:rsidP="000E247C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09A76DE1" w14:textId="30FCD106" w:rsidR="000E247C" w:rsidRDefault="00C319A6" w:rsidP="000E247C">
      <w:pPr>
        <w:tabs>
          <w:tab w:val="left" w:pos="4913"/>
        </w:tabs>
      </w:pPr>
      <w:r>
        <w:t>Not present</w:t>
      </w:r>
      <w:r w:rsidR="000E247C">
        <w:t xml:space="preserve">:  </w:t>
      </w:r>
      <w:r>
        <w:t>Dr. Amy Blue, Dr. Kim Curry, Dr. Tom Dana,</w:t>
      </w:r>
      <w:r w:rsidRPr="00C319A6">
        <w:t xml:space="preserve"> </w:t>
      </w:r>
      <w:r>
        <w:t xml:space="preserve">Allison </w:t>
      </w:r>
      <w:proofErr w:type="spellStart"/>
      <w:r>
        <w:t>Gatsche</w:t>
      </w:r>
      <w:proofErr w:type="spellEnd"/>
      <w:r>
        <w:t xml:space="preserve">, Dr. Cathy </w:t>
      </w:r>
      <w:proofErr w:type="spellStart"/>
      <w:r>
        <w:t>Lebo</w:t>
      </w:r>
      <w:proofErr w:type="spellEnd"/>
      <w:r>
        <w:t>, Dr. Chris McCarty, Dr. Curtis Taylor, Dr. Allen Wysocki</w:t>
      </w:r>
    </w:p>
    <w:p w14:paraId="4E783B48" w14:textId="77777777" w:rsidR="000E247C" w:rsidRDefault="000E247C" w:rsidP="000E247C">
      <w:pPr>
        <w:tabs>
          <w:tab w:val="left" w:pos="4913"/>
        </w:tabs>
        <w:rPr>
          <w:b/>
        </w:rPr>
      </w:pPr>
    </w:p>
    <w:p w14:paraId="772F1153" w14:textId="77777777" w:rsidR="000E247C" w:rsidRDefault="000E247C" w:rsidP="000E247C">
      <w:pPr>
        <w:pStyle w:val="ListParagraph"/>
        <w:numPr>
          <w:ilvl w:val="0"/>
          <w:numId w:val="5"/>
        </w:numPr>
      </w:pPr>
      <w:r>
        <w:t>Welcome (Dr. Angela Lindner)</w:t>
      </w:r>
    </w:p>
    <w:p w14:paraId="63B88D05" w14:textId="77777777" w:rsidR="000E247C" w:rsidRDefault="000E247C" w:rsidP="000E247C"/>
    <w:p w14:paraId="01F5518C" w14:textId="1E15B423" w:rsidR="00C319A6" w:rsidRPr="00C319A6" w:rsidRDefault="00C319A6" w:rsidP="000E247C">
      <w:pPr>
        <w:pStyle w:val="ListParagraph"/>
        <w:numPr>
          <w:ilvl w:val="0"/>
          <w:numId w:val="5"/>
        </w:numPr>
      </w:pPr>
      <w:r>
        <w:t>Dean of Students – Updates (Dr. Heather White)</w:t>
      </w:r>
    </w:p>
    <w:p w14:paraId="3B462BD2" w14:textId="37C8B833" w:rsidR="00C319A6" w:rsidRDefault="00027CB5" w:rsidP="00027CB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See PowerPoint</w:t>
      </w:r>
    </w:p>
    <w:p w14:paraId="7DC16482" w14:textId="77777777" w:rsidR="00027CB5" w:rsidRPr="00C319A6" w:rsidRDefault="00027CB5" w:rsidP="00C319A6">
      <w:pPr>
        <w:pStyle w:val="ListParagraph"/>
        <w:rPr>
          <w:rFonts w:eastAsia="Times New Roman"/>
        </w:rPr>
      </w:pPr>
    </w:p>
    <w:p w14:paraId="0A6A9F42" w14:textId="77777777" w:rsidR="00027CB5" w:rsidRDefault="00C319A6" w:rsidP="006A4C88">
      <w:pPr>
        <w:pStyle w:val="ListParagraph"/>
        <w:numPr>
          <w:ilvl w:val="0"/>
          <w:numId w:val="5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043EAD36" w14:textId="2B030891" w:rsidR="00D7344E" w:rsidRDefault="00D7344E" w:rsidP="00027CB5">
      <w:pPr>
        <w:pStyle w:val="ListParagraph"/>
        <w:numPr>
          <w:ilvl w:val="1"/>
          <w:numId w:val="5"/>
        </w:numPr>
      </w:pPr>
      <w:r>
        <w:t>A group of associate deans and advisors have been meeting</w:t>
      </w:r>
      <w:r w:rsidR="00027CB5">
        <w:t xml:space="preserve"> biweekly over the summer to obtain feedback on the changes that have been implemented.  The group will begin meeting weekly in October.</w:t>
      </w:r>
    </w:p>
    <w:p w14:paraId="2E6C7147" w14:textId="1EC68049" w:rsidR="00027CB5" w:rsidRPr="00C319A6" w:rsidRDefault="00027CB5" w:rsidP="00027CB5">
      <w:pPr>
        <w:pStyle w:val="ListParagraph"/>
        <w:numPr>
          <w:ilvl w:val="1"/>
          <w:numId w:val="5"/>
        </w:numPr>
      </w:pPr>
      <w:r>
        <w:t>Milestones: Degree audits, reviews, and continuing adjustments.</w:t>
      </w:r>
    </w:p>
    <w:p w14:paraId="68C5D727" w14:textId="77777777" w:rsidR="00C319A6" w:rsidRPr="00C319A6" w:rsidRDefault="00C319A6" w:rsidP="00C319A6">
      <w:pPr>
        <w:pStyle w:val="ListParagraph"/>
        <w:rPr>
          <w:rFonts w:eastAsia="Times New Roman"/>
        </w:rPr>
      </w:pPr>
    </w:p>
    <w:p w14:paraId="19028411" w14:textId="7860341E" w:rsidR="000E247C" w:rsidRDefault="000E247C" w:rsidP="000E247C">
      <w:pPr>
        <w:pStyle w:val="ListParagraph"/>
        <w:numPr>
          <w:ilvl w:val="0"/>
          <w:numId w:val="5"/>
        </w:numPr>
      </w:pPr>
      <w:r>
        <w:t>Disability Resource Center – Updates (</w:t>
      </w:r>
      <w:r w:rsidR="00C319A6">
        <w:t xml:space="preserve">Dr. </w:t>
      </w:r>
      <w:r>
        <w:t>Gerry Altamirano</w:t>
      </w:r>
      <w:r w:rsidR="00C319A6">
        <w:t>)</w:t>
      </w:r>
    </w:p>
    <w:p w14:paraId="10914CC1" w14:textId="055EC8B4" w:rsidR="000E247C" w:rsidRDefault="004D4CEF" w:rsidP="00D7344E">
      <w:pPr>
        <w:pStyle w:val="ListParagraph"/>
        <w:ind w:left="1080" w:firstLine="360"/>
      </w:pPr>
      <w:r>
        <w:t>See PowerPoint</w:t>
      </w:r>
    </w:p>
    <w:p w14:paraId="32043842" w14:textId="77777777" w:rsidR="000E247C" w:rsidRDefault="000E247C" w:rsidP="000E247C">
      <w:pPr>
        <w:pStyle w:val="ListParagraph"/>
      </w:pPr>
    </w:p>
    <w:p w14:paraId="313A5404" w14:textId="77777777" w:rsidR="000E247C" w:rsidRDefault="000E247C" w:rsidP="000E247C">
      <w:pPr>
        <w:pStyle w:val="ListParagraph"/>
        <w:numPr>
          <w:ilvl w:val="0"/>
          <w:numId w:val="5"/>
        </w:numPr>
      </w:pPr>
      <w:r>
        <w:t>Commencement Task Force – Updates (Stephanie McBride)</w:t>
      </w:r>
    </w:p>
    <w:p w14:paraId="2DCB42FD" w14:textId="7D204712" w:rsidR="00027CB5" w:rsidRDefault="00027CB5" w:rsidP="00861F30">
      <w:pPr>
        <w:pStyle w:val="ListParagraph"/>
        <w:ind w:left="1440"/>
      </w:pPr>
      <w:r>
        <w:t xml:space="preserve">A full university ceremony will be held outside at the stadium on December 15, 2018. Individual colleges </w:t>
      </w:r>
      <w:r w:rsidR="00861F30">
        <w:t>will hold</w:t>
      </w:r>
      <w:r>
        <w:t xml:space="preserve"> their own ceremonies throughout the weekend.</w:t>
      </w:r>
    </w:p>
    <w:p w14:paraId="311ADF36" w14:textId="09DBB38B" w:rsidR="000E247C" w:rsidRDefault="000E247C" w:rsidP="000E247C">
      <w:pPr>
        <w:pStyle w:val="ListParagraph"/>
      </w:pPr>
    </w:p>
    <w:p w14:paraId="2B3A6DC4" w14:textId="4294B816" w:rsidR="00C319A6" w:rsidRDefault="00C319A6" w:rsidP="00C319A6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Flexible Learning (Dr. Brian Marchman)</w:t>
      </w:r>
    </w:p>
    <w:p w14:paraId="7B91B0B2" w14:textId="53AEC9B0" w:rsidR="00C319A6" w:rsidRDefault="00D7344E" w:rsidP="00D7344E">
      <w:pPr>
        <w:pStyle w:val="ListParagraph"/>
        <w:ind w:left="1080" w:firstLine="360"/>
      </w:pPr>
      <w:r>
        <w:t>See PowerPoint</w:t>
      </w:r>
    </w:p>
    <w:p w14:paraId="737C346F" w14:textId="77777777" w:rsidR="00D7344E" w:rsidRDefault="00D7344E" w:rsidP="00D7344E">
      <w:pPr>
        <w:pStyle w:val="ListParagraph"/>
        <w:ind w:left="1080"/>
      </w:pPr>
    </w:p>
    <w:p w14:paraId="50DFA9CA" w14:textId="77777777" w:rsidR="000E247C" w:rsidRDefault="000E247C" w:rsidP="000E247C">
      <w:pPr>
        <w:pStyle w:val="ListParagraph"/>
        <w:numPr>
          <w:ilvl w:val="0"/>
          <w:numId w:val="5"/>
        </w:numPr>
      </w:pPr>
      <w:r>
        <w:t>Timely Graduation/Hospitality and Inclusion Focus-Area Groups Update (Focus Group Members)</w:t>
      </w:r>
    </w:p>
    <w:p w14:paraId="2F817FA7" w14:textId="59A197FC" w:rsidR="000E247C" w:rsidRDefault="00861F30" w:rsidP="00861F30">
      <w:pPr>
        <w:pStyle w:val="ListParagraph"/>
        <w:ind w:left="1440"/>
      </w:pPr>
      <w:r>
        <w:t>These groups will commence monthly updates starting in the October ACUA meeting.</w:t>
      </w:r>
    </w:p>
    <w:p w14:paraId="1BC9AE06" w14:textId="2C944628" w:rsidR="00027CB5" w:rsidRDefault="00861F30" w:rsidP="000E247C">
      <w:pPr>
        <w:pStyle w:val="ListParagraph"/>
        <w:ind w:left="1080"/>
      </w:pPr>
      <w:r>
        <w:tab/>
      </w:r>
    </w:p>
    <w:p w14:paraId="160AF845" w14:textId="1503AC7F" w:rsidR="000E247C" w:rsidRDefault="000E247C" w:rsidP="000E247C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Items from the Floor</w:t>
      </w:r>
    </w:p>
    <w:p w14:paraId="39814336" w14:textId="75871CE2" w:rsidR="000E247C" w:rsidRDefault="000E247C" w:rsidP="000E247C">
      <w:pPr>
        <w:pStyle w:val="ListParagraph"/>
      </w:pPr>
    </w:p>
    <w:p w14:paraId="5B6C013C" w14:textId="597853CE" w:rsidR="000E247C" w:rsidRDefault="000E247C" w:rsidP="000E247C">
      <w:pPr>
        <w:pStyle w:val="ListParagraph"/>
      </w:pPr>
    </w:p>
    <w:p w14:paraId="7833ED16" w14:textId="7B1B4A5E" w:rsidR="000E247C" w:rsidRDefault="000E247C" w:rsidP="000E247C">
      <w:pPr>
        <w:pStyle w:val="ListParagraph"/>
      </w:pPr>
    </w:p>
    <w:p w14:paraId="6100EF35" w14:textId="7BE5B637" w:rsidR="000E247C" w:rsidRDefault="000E247C" w:rsidP="000E247C">
      <w:pPr>
        <w:pStyle w:val="ListParagraph"/>
      </w:pPr>
    </w:p>
    <w:p w14:paraId="368C66C0" w14:textId="434E9683" w:rsidR="000E247C" w:rsidRDefault="000E247C" w:rsidP="000E247C">
      <w:pPr>
        <w:pStyle w:val="ListParagraph"/>
      </w:pPr>
    </w:p>
    <w:p w14:paraId="38F0F35C" w14:textId="5E1C2C7D" w:rsidR="000E247C" w:rsidRDefault="000E247C" w:rsidP="000E247C">
      <w:pPr>
        <w:pStyle w:val="ListParagraph"/>
      </w:pPr>
    </w:p>
    <w:p w14:paraId="79E38E19" w14:textId="77777777" w:rsidR="007E6EB8" w:rsidRDefault="007E6EB8" w:rsidP="000E247C">
      <w:pPr>
        <w:pStyle w:val="ListParagraph"/>
      </w:pPr>
    </w:p>
    <w:p w14:paraId="4DF91919" w14:textId="6844AA53" w:rsidR="000E247C" w:rsidRDefault="000E247C" w:rsidP="000E247C">
      <w:pPr>
        <w:pStyle w:val="ListParagraph"/>
      </w:pPr>
    </w:p>
    <w:p w14:paraId="2D470E9E" w14:textId="1A087C6C" w:rsidR="000E247C" w:rsidRDefault="000E247C" w:rsidP="000E247C">
      <w:pPr>
        <w:pStyle w:val="ListParagraph"/>
      </w:pPr>
    </w:p>
    <w:p w14:paraId="5299F77A" w14:textId="77B7DEA8" w:rsidR="000E247C" w:rsidRDefault="000E247C" w:rsidP="000E247C">
      <w:pPr>
        <w:pStyle w:val="ListParagraph"/>
      </w:pPr>
    </w:p>
    <w:p w14:paraId="63E5BCFA" w14:textId="7F8FBD06" w:rsidR="000E247C" w:rsidRDefault="000E247C" w:rsidP="000E247C">
      <w:pPr>
        <w:pStyle w:val="ListParagraph"/>
      </w:pPr>
    </w:p>
    <w:p w14:paraId="7D995423" w14:textId="329D23B7" w:rsidR="00C43078" w:rsidRDefault="00C43078" w:rsidP="00C43078">
      <w:pPr>
        <w:jc w:val="center"/>
        <w:rPr>
          <w:b/>
        </w:rPr>
      </w:pPr>
      <w:r>
        <w:rPr>
          <w:b/>
        </w:rPr>
        <w:lastRenderedPageBreak/>
        <w:t xml:space="preserve">ACUA Meeting </w:t>
      </w:r>
      <w:r w:rsidR="001B52F2">
        <w:rPr>
          <w:b/>
        </w:rPr>
        <w:t>Minutes</w:t>
      </w:r>
    </w:p>
    <w:p w14:paraId="7E3DCEAD" w14:textId="77777777" w:rsidR="00C43078" w:rsidRDefault="00C43078" w:rsidP="00C43078">
      <w:pPr>
        <w:jc w:val="center"/>
        <w:rPr>
          <w:b/>
        </w:rPr>
      </w:pPr>
      <w:r>
        <w:rPr>
          <w:b/>
        </w:rPr>
        <w:t>Heavener Hall - Room 306</w:t>
      </w:r>
    </w:p>
    <w:p w14:paraId="242ECEBE" w14:textId="1D3AF28E" w:rsidR="00C43078" w:rsidRDefault="00C43078" w:rsidP="00C43078">
      <w:pPr>
        <w:jc w:val="center"/>
        <w:rPr>
          <w:b/>
        </w:rPr>
      </w:pPr>
      <w:r>
        <w:rPr>
          <w:b/>
        </w:rPr>
        <w:t>May 1, 2018, 1:30-3:00pm</w:t>
      </w:r>
    </w:p>
    <w:p w14:paraId="7977EEA6" w14:textId="090B57EF" w:rsidR="00200059" w:rsidRDefault="00200059" w:rsidP="00200059">
      <w:pPr>
        <w:rPr>
          <w:b/>
        </w:rPr>
      </w:pPr>
    </w:p>
    <w:p w14:paraId="12D70E9C" w14:textId="65604430" w:rsidR="00200059" w:rsidRDefault="00200059" w:rsidP="00200059">
      <w:pPr>
        <w:rPr>
          <w:sz w:val="22"/>
          <w:szCs w:val="22"/>
        </w:rPr>
      </w:pPr>
      <w:r>
        <w:t xml:space="preserve">RSVPs (Unable to attend):  Dr. Chris Janelle, Dr. Cathy </w:t>
      </w:r>
      <w:proofErr w:type="spellStart"/>
      <w:r>
        <w:t>Lebo</w:t>
      </w:r>
      <w:proofErr w:type="spellEnd"/>
      <w:r>
        <w:t>, Dr. Leslie Pendleton, Dr. Heather White, and Dr. Joe Spillane.</w:t>
      </w:r>
    </w:p>
    <w:p w14:paraId="5F5843C6" w14:textId="77777777" w:rsidR="00200059" w:rsidRDefault="00200059" w:rsidP="00200059">
      <w:pPr>
        <w:rPr>
          <w:sz w:val="22"/>
          <w:szCs w:val="22"/>
        </w:rPr>
      </w:pPr>
    </w:p>
    <w:p w14:paraId="63F77C60" w14:textId="77777777" w:rsidR="00C43078" w:rsidRDefault="00C43078" w:rsidP="000E247C">
      <w:pPr>
        <w:pStyle w:val="ListParagraph"/>
        <w:numPr>
          <w:ilvl w:val="0"/>
          <w:numId w:val="11"/>
        </w:numPr>
      </w:pPr>
      <w:r>
        <w:t>Welcome (Dr. Angela Lindner)</w:t>
      </w:r>
    </w:p>
    <w:p w14:paraId="286B5514" w14:textId="77777777" w:rsidR="00C43078" w:rsidRDefault="00C43078" w:rsidP="00C43078"/>
    <w:p w14:paraId="38ABB0D0" w14:textId="7D76D531" w:rsidR="00A375C7" w:rsidRDefault="00A375C7" w:rsidP="000E247C">
      <w:pPr>
        <w:pStyle w:val="ListParagraph"/>
        <w:numPr>
          <w:ilvl w:val="0"/>
          <w:numId w:val="11"/>
        </w:numPr>
      </w:pPr>
      <w:r>
        <w:t>COMPASS Updates (</w:t>
      </w:r>
      <w:r w:rsidR="00771B03">
        <w:t xml:space="preserve">Dr. </w:t>
      </w:r>
      <w:r>
        <w:t xml:space="preserve">Tammy </w:t>
      </w:r>
      <w:proofErr w:type="spellStart"/>
      <w:r>
        <w:t>Aagard</w:t>
      </w:r>
      <w:proofErr w:type="spellEnd"/>
      <w:r>
        <w:t>)</w:t>
      </w:r>
    </w:p>
    <w:p w14:paraId="3B306710" w14:textId="726F9BC0" w:rsidR="00771B03" w:rsidRDefault="00771B03" w:rsidP="000E247C">
      <w:pPr>
        <w:pStyle w:val="ListParagraph"/>
        <w:numPr>
          <w:ilvl w:val="1"/>
          <w:numId w:val="11"/>
        </w:numPr>
      </w:pPr>
      <w:r>
        <w:t xml:space="preserve">Advisory Group – An advisory group consisting of academic advisors, Dr. </w:t>
      </w:r>
      <w:proofErr w:type="spellStart"/>
      <w:r>
        <w:t>Weigold</w:t>
      </w:r>
      <w:proofErr w:type="spellEnd"/>
      <w:r>
        <w:t xml:space="preserve"> and Dr. Spillane ha</w:t>
      </w:r>
      <w:r w:rsidR="00EB4E72">
        <w:t>ve</w:t>
      </w:r>
      <w:r>
        <w:t xml:space="preserve"> been meeting every other week to address concerns and provide feedback for improvements.</w:t>
      </w:r>
    </w:p>
    <w:p w14:paraId="735A835A" w14:textId="7BFE1387" w:rsidR="0076717B" w:rsidRDefault="00771B03" w:rsidP="000E247C">
      <w:pPr>
        <w:pStyle w:val="ListParagraph"/>
        <w:numPr>
          <w:ilvl w:val="1"/>
          <w:numId w:val="11"/>
        </w:numPr>
      </w:pPr>
      <w:r>
        <w:t xml:space="preserve">Gator360 – </w:t>
      </w:r>
      <w:r w:rsidR="00EC52B1">
        <w:t>As of December, t</w:t>
      </w:r>
      <w:r w:rsidR="00EB4E72">
        <w:t xml:space="preserve">he </w:t>
      </w:r>
      <w:r>
        <w:t>Office for Student Financial Affairs has beg</w:t>
      </w:r>
      <w:r w:rsidR="00EB4E72">
        <w:t>u</w:t>
      </w:r>
      <w:r>
        <w:t>n using the Gator360 cons</w:t>
      </w:r>
      <w:r w:rsidR="00EB4E72">
        <w:t>t</w:t>
      </w:r>
      <w:r>
        <w:t>ituent relationship management system</w:t>
      </w:r>
      <w:r w:rsidR="00EB4E72">
        <w:t xml:space="preserve"> for its office’s email, phone, and in-person communications and contacts related to the financial aid application process. </w:t>
      </w:r>
      <w:r w:rsidR="00B058FF">
        <w:t xml:space="preserve"> Over 30,000 cases have been resolved.  </w:t>
      </w:r>
      <w:r w:rsidR="00EC52B1">
        <w:t>In addition, the application and selection process for</w:t>
      </w:r>
      <w:r w:rsidR="00B058FF">
        <w:t xml:space="preserve"> the</w:t>
      </w:r>
      <w:r w:rsidR="00EC52B1">
        <w:t xml:space="preserve"> Machen Florida Opportunity Scholars</w:t>
      </w:r>
      <w:r w:rsidR="00B058FF">
        <w:t xml:space="preserve"> program has been simplified since its implementation</w:t>
      </w:r>
      <w:r w:rsidR="00EC52B1">
        <w:t>.</w:t>
      </w:r>
    </w:p>
    <w:p w14:paraId="2DAAFF85" w14:textId="77777777" w:rsidR="00B05BC9" w:rsidRDefault="00B05BC9" w:rsidP="00B05BC9">
      <w:pPr>
        <w:pStyle w:val="ListParagraph"/>
      </w:pPr>
    </w:p>
    <w:p w14:paraId="141950A2" w14:textId="38F5162A" w:rsidR="00B05BC9" w:rsidRDefault="00B05BC9" w:rsidP="000E247C">
      <w:pPr>
        <w:pStyle w:val="ListParagraph"/>
        <w:numPr>
          <w:ilvl w:val="0"/>
          <w:numId w:val="11"/>
        </w:numPr>
      </w:pPr>
      <w:r>
        <w:rPr>
          <w:rFonts w:eastAsia="Times New Roman"/>
        </w:rPr>
        <w:t>Repeat Course Petitions Process</w:t>
      </w:r>
      <w:r>
        <w:t xml:space="preserve"> (Dr. Angela Lindner)</w:t>
      </w:r>
    </w:p>
    <w:p w14:paraId="2D600ECB" w14:textId="05A20FD8" w:rsidR="005848BD" w:rsidRDefault="00DD6F3F" w:rsidP="005C4B7A">
      <w:pPr>
        <w:ind w:left="1080"/>
      </w:pPr>
      <w:r>
        <w:t xml:space="preserve">The current policy is encouraging behavior that we want to discourage.  A consistent process needs to be established across all colleges. Some suggestions provided by members of the council: 1) Allow more flexibility and require a wait list for second timers, 2) Strip out </w:t>
      </w:r>
      <w:r w:rsidR="005C4B7A">
        <w:t>“</w:t>
      </w:r>
      <w:r>
        <w:t>B or better</w:t>
      </w:r>
      <w:r w:rsidR="005C4B7A">
        <w:t>”</w:t>
      </w:r>
      <w:r>
        <w:t xml:space="preserve"> programs/majors, 3) Determine where we draw the line and who makes the decision (advisors?)</w:t>
      </w:r>
      <w:r w:rsidR="005C4B7A">
        <w:t>.  Some concerns raised: 1) Is this ethical</w:t>
      </w:r>
      <w:r w:rsidR="00BE1E65">
        <w:t>?</w:t>
      </w:r>
      <w:r w:rsidR="005C4B7A">
        <w:t xml:space="preserve"> 2) Will students be drawn to take courses elsewhere (is SFC an outcome we want?)?</w:t>
      </w:r>
    </w:p>
    <w:p w14:paraId="2A371CFC" w14:textId="77777777" w:rsidR="00B05BC9" w:rsidRDefault="00B05BC9" w:rsidP="00B05BC9">
      <w:pPr>
        <w:pStyle w:val="ListParagraph"/>
      </w:pPr>
    </w:p>
    <w:p w14:paraId="1F5FC9FD" w14:textId="35467D14" w:rsidR="00B05BC9" w:rsidRDefault="00B05BC9" w:rsidP="000E247C">
      <w:pPr>
        <w:pStyle w:val="ListParagraph"/>
        <w:numPr>
          <w:ilvl w:val="0"/>
          <w:numId w:val="11"/>
        </w:numPr>
      </w:pPr>
      <w:r>
        <w:t>Gordon Rule Writing or Math Requirements (Dr. Toby Shorey)</w:t>
      </w:r>
    </w:p>
    <w:p w14:paraId="6C39372A" w14:textId="2909DF62" w:rsidR="00BE1E65" w:rsidRDefault="00BE1E65" w:rsidP="00BE1E65">
      <w:pPr>
        <w:pStyle w:val="ListParagraph"/>
        <w:ind w:left="1080"/>
      </w:pPr>
      <w:r>
        <w:t>If a student has not met the writing or math requirements, a hold can be placed on the student records.  Students may also receive messages in advance regarding the missing requirement.</w:t>
      </w:r>
    </w:p>
    <w:p w14:paraId="38D4AB9A" w14:textId="77777777" w:rsidR="00C43078" w:rsidRDefault="00C43078" w:rsidP="00C43078">
      <w:pPr>
        <w:pStyle w:val="ListParagraph"/>
      </w:pPr>
    </w:p>
    <w:p w14:paraId="51C811BB" w14:textId="77777777" w:rsidR="00C43078" w:rsidRDefault="00C43078" w:rsidP="000E247C">
      <w:pPr>
        <w:pStyle w:val="ListParagraph"/>
        <w:numPr>
          <w:ilvl w:val="0"/>
          <w:numId w:val="11"/>
        </w:numPr>
      </w:pPr>
      <w:r>
        <w:t>Timely Graduation/Hospitality and Inclusion Focus-Area Groups Update (Focus Group Members)</w:t>
      </w:r>
    </w:p>
    <w:p w14:paraId="035D0429" w14:textId="4E786046" w:rsidR="00C43078" w:rsidRDefault="00BE1E65" w:rsidP="00C43078">
      <w:pPr>
        <w:pStyle w:val="ListParagraph"/>
        <w:ind w:left="1080"/>
      </w:pPr>
      <w:r>
        <w:t>The Timely Graduation Task Force updates were tabled until the Fall.  The Hospitality &amp; Inclusion Task Force has started discussions and an executive summary has been drafted which includes</w:t>
      </w:r>
      <w:r w:rsidR="00200059">
        <w:t>:</w:t>
      </w:r>
      <w:r>
        <w:t xml:space="preserve"> developing a holistic approach to creating hospitality, identifying problems to solve</w:t>
      </w:r>
      <w:r w:rsidR="00200059">
        <w:t>, benchmarking, and determining how the group will measure success.</w:t>
      </w:r>
    </w:p>
    <w:p w14:paraId="720ED9C3" w14:textId="77777777" w:rsidR="00200059" w:rsidRDefault="00200059" w:rsidP="00C43078">
      <w:pPr>
        <w:pStyle w:val="ListParagraph"/>
        <w:ind w:left="1080"/>
      </w:pPr>
    </w:p>
    <w:p w14:paraId="3F976F28" w14:textId="50CD3C58" w:rsidR="000A5A3A" w:rsidRDefault="00C43078" w:rsidP="000E247C">
      <w:pPr>
        <w:pStyle w:val="ListParagraph"/>
        <w:numPr>
          <w:ilvl w:val="0"/>
          <w:numId w:val="11"/>
        </w:numPr>
        <w:rPr>
          <w:b/>
        </w:rPr>
      </w:pPr>
      <w:r>
        <w:t>Items from the Floor</w:t>
      </w:r>
    </w:p>
    <w:sectPr w:rsidR="000A5A3A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3ADD" w14:textId="77777777" w:rsidR="00C45078" w:rsidRDefault="00C45078" w:rsidP="00C45078">
      <w:r>
        <w:separator/>
      </w:r>
    </w:p>
  </w:endnote>
  <w:endnote w:type="continuationSeparator" w:id="0">
    <w:p w14:paraId="7F62E108" w14:textId="77777777" w:rsidR="00C45078" w:rsidRDefault="00C45078" w:rsidP="00C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45A6" w14:textId="77777777" w:rsidR="00C45078" w:rsidRDefault="00C45078" w:rsidP="00C45078">
      <w:r>
        <w:separator/>
      </w:r>
    </w:p>
  </w:footnote>
  <w:footnote w:type="continuationSeparator" w:id="0">
    <w:p w14:paraId="0DD06D40" w14:textId="77777777" w:rsidR="00C45078" w:rsidRDefault="00C45078" w:rsidP="00C4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3E688066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1224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E"/>
    <w:rsid w:val="00002F5E"/>
    <w:rsid w:val="00027CB5"/>
    <w:rsid w:val="00033846"/>
    <w:rsid w:val="000546E5"/>
    <w:rsid w:val="0005714A"/>
    <w:rsid w:val="00090DC9"/>
    <w:rsid w:val="0009204D"/>
    <w:rsid w:val="000A5A3A"/>
    <w:rsid w:val="000E247C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1B52F2"/>
    <w:rsid w:val="001B5DCD"/>
    <w:rsid w:val="00200059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12A3F"/>
    <w:rsid w:val="0033348D"/>
    <w:rsid w:val="00350C33"/>
    <w:rsid w:val="003C2213"/>
    <w:rsid w:val="00400AE1"/>
    <w:rsid w:val="00455792"/>
    <w:rsid w:val="0046281C"/>
    <w:rsid w:val="004731A1"/>
    <w:rsid w:val="004800A3"/>
    <w:rsid w:val="004C2DA9"/>
    <w:rsid w:val="004D4CEF"/>
    <w:rsid w:val="004E3A43"/>
    <w:rsid w:val="0052072C"/>
    <w:rsid w:val="00525EF8"/>
    <w:rsid w:val="00567D1A"/>
    <w:rsid w:val="00570A10"/>
    <w:rsid w:val="00572DC0"/>
    <w:rsid w:val="005848BD"/>
    <w:rsid w:val="005876C2"/>
    <w:rsid w:val="005C3FCD"/>
    <w:rsid w:val="005C4B7A"/>
    <w:rsid w:val="00623469"/>
    <w:rsid w:val="00684AA8"/>
    <w:rsid w:val="006B6165"/>
    <w:rsid w:val="0070072D"/>
    <w:rsid w:val="00733A27"/>
    <w:rsid w:val="00733E74"/>
    <w:rsid w:val="0076189D"/>
    <w:rsid w:val="0076717B"/>
    <w:rsid w:val="00771B03"/>
    <w:rsid w:val="007C69CC"/>
    <w:rsid w:val="007D30B3"/>
    <w:rsid w:val="007D4129"/>
    <w:rsid w:val="007E6EB8"/>
    <w:rsid w:val="00816E15"/>
    <w:rsid w:val="00834632"/>
    <w:rsid w:val="008373D3"/>
    <w:rsid w:val="00861F30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375C7"/>
    <w:rsid w:val="00A45951"/>
    <w:rsid w:val="00B058FF"/>
    <w:rsid w:val="00B05BC9"/>
    <w:rsid w:val="00B13793"/>
    <w:rsid w:val="00B6428E"/>
    <w:rsid w:val="00BB4424"/>
    <w:rsid w:val="00BC41B9"/>
    <w:rsid w:val="00BD434B"/>
    <w:rsid w:val="00BE1E65"/>
    <w:rsid w:val="00C05417"/>
    <w:rsid w:val="00C319A6"/>
    <w:rsid w:val="00C3487A"/>
    <w:rsid w:val="00C43078"/>
    <w:rsid w:val="00C45078"/>
    <w:rsid w:val="00C72261"/>
    <w:rsid w:val="00C729EF"/>
    <w:rsid w:val="00CC24EE"/>
    <w:rsid w:val="00D06CA4"/>
    <w:rsid w:val="00D24311"/>
    <w:rsid w:val="00D7344E"/>
    <w:rsid w:val="00D85737"/>
    <w:rsid w:val="00DD4690"/>
    <w:rsid w:val="00DD6F3F"/>
    <w:rsid w:val="00E00E7D"/>
    <w:rsid w:val="00E13D1E"/>
    <w:rsid w:val="00E50AF9"/>
    <w:rsid w:val="00E55CFE"/>
    <w:rsid w:val="00EA79D2"/>
    <w:rsid w:val="00EB4E72"/>
    <w:rsid w:val="00EC3366"/>
    <w:rsid w:val="00EC52B1"/>
    <w:rsid w:val="00EE5D4C"/>
    <w:rsid w:val="00F0166B"/>
    <w:rsid w:val="00F11162"/>
    <w:rsid w:val="00F12965"/>
    <w:rsid w:val="00F83627"/>
    <w:rsid w:val="00FC2C0C"/>
    <w:rsid w:val="00FC4C79"/>
    <w:rsid w:val="00FC7D4D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66C7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78"/>
  </w:style>
  <w:style w:type="paragraph" w:styleId="Footer">
    <w:name w:val="footer"/>
    <w:basedOn w:val="Normal"/>
    <w:link w:val="Foot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7</cp:revision>
  <cp:lastPrinted>2018-09-21T14:47:00Z</cp:lastPrinted>
  <dcterms:created xsi:type="dcterms:W3CDTF">2018-08-20T19:04:00Z</dcterms:created>
  <dcterms:modified xsi:type="dcterms:W3CDTF">2018-09-24T15:43:00Z</dcterms:modified>
</cp:coreProperties>
</file>